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DD0" w:rsidRPr="00060DD0" w:rsidRDefault="00060DD0" w:rsidP="00F56582">
      <w:pPr>
        <w:pStyle w:val="NormalWeb"/>
        <w:shd w:val="clear" w:color="auto" w:fill="FFFFFF"/>
        <w:spacing w:before="240" w:beforeAutospacing="0" w:after="240" w:afterAutospacing="0"/>
        <w:ind w:left="240" w:right="240"/>
        <w:jc w:val="both"/>
        <w:textAlignment w:val="baseline"/>
        <w:rPr>
          <w:rFonts w:ascii="Verdana" w:hAnsi="Verdana"/>
          <w:b/>
          <w:color w:val="333333"/>
          <w:sz w:val="22"/>
          <w:szCs w:val="22"/>
          <w:u w:val="single"/>
        </w:rPr>
      </w:pPr>
      <w:r w:rsidRPr="00060DD0">
        <w:rPr>
          <w:rFonts w:ascii="Verdana" w:hAnsi="Verdana"/>
          <w:b/>
          <w:color w:val="333333"/>
          <w:sz w:val="22"/>
          <w:szCs w:val="22"/>
          <w:u w:val="single"/>
        </w:rPr>
        <w:t>ATA DE REUNIÃO ORDINARIA DO FÓRUM ONGS AIDS DO ESTADO DE SÃO PAULO.</w:t>
      </w:r>
    </w:p>
    <w:p w:rsidR="00060DD0" w:rsidRPr="00060DD0" w:rsidRDefault="00060DD0" w:rsidP="00F56582">
      <w:pPr>
        <w:pStyle w:val="NormalWeb"/>
        <w:shd w:val="clear" w:color="auto" w:fill="FFFFFF"/>
        <w:spacing w:before="240" w:beforeAutospacing="0" w:after="240" w:afterAutospacing="0"/>
        <w:ind w:left="240" w:right="240"/>
        <w:jc w:val="both"/>
        <w:textAlignment w:val="baseline"/>
        <w:rPr>
          <w:rFonts w:ascii="Verdana" w:hAnsi="Verdana"/>
          <w:b/>
          <w:color w:val="333333"/>
          <w:sz w:val="22"/>
          <w:szCs w:val="22"/>
          <w:u w:val="single"/>
        </w:rPr>
      </w:pPr>
      <w:r w:rsidRPr="00060DD0">
        <w:rPr>
          <w:rFonts w:ascii="Verdana" w:hAnsi="Verdana"/>
          <w:b/>
          <w:color w:val="333333"/>
          <w:sz w:val="22"/>
          <w:szCs w:val="22"/>
          <w:u w:val="single"/>
        </w:rPr>
        <w:t>Julho de 2016.</w:t>
      </w:r>
    </w:p>
    <w:p w:rsidR="00F56582" w:rsidRPr="00060DD0" w:rsidRDefault="00060DD0" w:rsidP="00F56582">
      <w:pPr>
        <w:pStyle w:val="NormalWeb"/>
        <w:shd w:val="clear" w:color="auto" w:fill="FFFFFF"/>
        <w:spacing w:before="240" w:beforeAutospacing="0" w:after="240" w:afterAutospacing="0"/>
        <w:ind w:left="240" w:right="240"/>
        <w:jc w:val="both"/>
        <w:textAlignment w:val="baseline"/>
        <w:rPr>
          <w:rFonts w:ascii="Verdana" w:hAnsi="Verdana"/>
          <w:color w:val="333333"/>
          <w:sz w:val="22"/>
          <w:szCs w:val="22"/>
        </w:rPr>
      </w:pPr>
      <w:r>
        <w:rPr>
          <w:rFonts w:ascii="Verdana" w:hAnsi="Verdana"/>
          <w:color w:val="333333"/>
          <w:sz w:val="22"/>
          <w:szCs w:val="22"/>
        </w:rPr>
        <w:t>Ao quinto dia do mês de Julho de Dois Mil e Dezesseis</w:t>
      </w:r>
      <w:proofErr w:type="gramStart"/>
      <w:r>
        <w:rPr>
          <w:rFonts w:ascii="Verdana" w:hAnsi="Verdana"/>
          <w:color w:val="333333"/>
          <w:sz w:val="22"/>
          <w:szCs w:val="22"/>
        </w:rPr>
        <w:t xml:space="preserve">  </w:t>
      </w:r>
      <w:proofErr w:type="gramEnd"/>
      <w:r>
        <w:rPr>
          <w:rFonts w:ascii="Verdana" w:hAnsi="Verdana"/>
          <w:color w:val="333333"/>
          <w:sz w:val="22"/>
          <w:szCs w:val="22"/>
        </w:rPr>
        <w:t>as 09 horas na Rua Formosa 99</w:t>
      </w:r>
      <w:r w:rsidR="00E6257A">
        <w:rPr>
          <w:rFonts w:ascii="Verdana" w:hAnsi="Verdana"/>
          <w:color w:val="333333"/>
          <w:sz w:val="22"/>
          <w:szCs w:val="22"/>
        </w:rPr>
        <w:t xml:space="preserve"> no décimo segundo andar no Sindicato dos Comerciários</w:t>
      </w:r>
      <w:r>
        <w:rPr>
          <w:rFonts w:ascii="Verdana" w:hAnsi="Verdana"/>
          <w:color w:val="333333"/>
          <w:sz w:val="22"/>
          <w:szCs w:val="22"/>
        </w:rPr>
        <w:t xml:space="preserve"> – </w:t>
      </w:r>
      <w:r w:rsidR="00F56582" w:rsidRPr="00060DD0">
        <w:rPr>
          <w:rFonts w:ascii="Verdana" w:hAnsi="Verdana"/>
          <w:color w:val="333333"/>
          <w:sz w:val="22"/>
          <w:szCs w:val="22"/>
        </w:rPr>
        <w:t>Nesta terça-feira (5), durante a reunião ordinária do Fórum de ONGs/</w:t>
      </w:r>
      <w:r w:rsidRPr="00060DD0">
        <w:rPr>
          <w:rFonts w:ascii="Verdana" w:hAnsi="Verdana"/>
          <w:color w:val="333333"/>
          <w:sz w:val="22"/>
          <w:szCs w:val="22"/>
        </w:rPr>
        <w:t>AIDS</w:t>
      </w:r>
      <w:r w:rsidR="00F56582" w:rsidRPr="00060DD0">
        <w:rPr>
          <w:rFonts w:ascii="Verdana" w:hAnsi="Verdana"/>
          <w:color w:val="333333"/>
          <w:sz w:val="22"/>
          <w:szCs w:val="22"/>
        </w:rPr>
        <w:t xml:space="preserve"> do Estado de São Paulo (Foaesp), colegiado que reúne mais de cem instituições com atuação na luta contra a </w:t>
      </w:r>
      <w:r w:rsidRPr="00060DD0">
        <w:rPr>
          <w:rFonts w:ascii="Verdana" w:hAnsi="Verdana"/>
          <w:color w:val="333333"/>
          <w:sz w:val="22"/>
          <w:szCs w:val="22"/>
        </w:rPr>
        <w:t>AIDS</w:t>
      </w:r>
      <w:r w:rsidR="00F56582" w:rsidRPr="00060DD0">
        <w:rPr>
          <w:rFonts w:ascii="Verdana" w:hAnsi="Verdana"/>
          <w:color w:val="333333"/>
          <w:sz w:val="22"/>
          <w:szCs w:val="22"/>
        </w:rPr>
        <w:t xml:space="preserve">, com a participação do coordenador-adjunto do Programa Estadual de DST/ </w:t>
      </w:r>
      <w:r w:rsidRPr="00060DD0">
        <w:rPr>
          <w:rFonts w:ascii="Verdana" w:hAnsi="Verdana"/>
          <w:color w:val="333333"/>
          <w:sz w:val="22"/>
          <w:szCs w:val="22"/>
        </w:rPr>
        <w:t>AIDS</w:t>
      </w:r>
      <w:r w:rsidR="00F56582" w:rsidRPr="00060DD0">
        <w:rPr>
          <w:rFonts w:ascii="Verdana" w:hAnsi="Verdana"/>
          <w:color w:val="333333"/>
          <w:sz w:val="22"/>
          <w:szCs w:val="22"/>
        </w:rPr>
        <w:t xml:space="preserve"> de São Paulo e sanitarista, Arthur Kalichman e da infectologista e gerente de assistência do Programa, Cláudia Binelli, os militantes discutiram a respeito da qualidade dos medicamentos disponíveis no Brasil para tratar as pessoas vivendo com HIV.</w:t>
      </w:r>
    </w:p>
    <w:p w:rsidR="00F56582" w:rsidRPr="00060DD0" w:rsidRDefault="00F56582" w:rsidP="00F56582">
      <w:pPr>
        <w:pStyle w:val="NormalWeb"/>
        <w:shd w:val="clear" w:color="auto" w:fill="FFFFFF"/>
        <w:spacing w:before="240" w:beforeAutospacing="0" w:after="240" w:afterAutospacing="0"/>
        <w:ind w:left="240" w:right="240"/>
        <w:jc w:val="both"/>
        <w:textAlignment w:val="baseline"/>
        <w:rPr>
          <w:rFonts w:ascii="Verdana" w:hAnsi="Verdana"/>
          <w:color w:val="333333"/>
          <w:sz w:val="22"/>
          <w:szCs w:val="22"/>
        </w:rPr>
      </w:pPr>
      <w:r w:rsidRPr="00060DD0">
        <w:rPr>
          <w:rFonts w:ascii="Verdana" w:hAnsi="Verdana"/>
          <w:color w:val="333333"/>
          <w:sz w:val="22"/>
          <w:szCs w:val="22"/>
        </w:rPr>
        <w:t xml:space="preserve">O tema é uma cobrança constante que os ativistas fazem ao governo, principalmente, por conta dos efeitos colaterais que remédios podem causar ao paciente. </w:t>
      </w:r>
      <w:r w:rsidRPr="00E6257A">
        <w:rPr>
          <w:rFonts w:ascii="Verdana" w:hAnsi="Verdana"/>
          <w:b/>
          <w:color w:val="333333"/>
          <w:sz w:val="22"/>
          <w:szCs w:val="22"/>
        </w:rPr>
        <w:t>Arthur Kalichman</w:t>
      </w:r>
      <w:r w:rsidRPr="00060DD0">
        <w:rPr>
          <w:rFonts w:ascii="Verdana" w:hAnsi="Verdana"/>
          <w:color w:val="333333"/>
          <w:sz w:val="22"/>
          <w:szCs w:val="22"/>
        </w:rPr>
        <w:t xml:space="preserve"> concordou que o esquema atual de tratamento, ofertado como primeira linha, não é o melhor do mundo, mas com relação </w:t>
      </w:r>
      <w:proofErr w:type="gramStart"/>
      <w:r w:rsidRPr="00060DD0">
        <w:rPr>
          <w:rFonts w:ascii="Verdana" w:hAnsi="Verdana"/>
          <w:color w:val="333333"/>
          <w:sz w:val="22"/>
          <w:szCs w:val="22"/>
        </w:rPr>
        <w:t>ao 3</w:t>
      </w:r>
      <w:proofErr w:type="gramEnd"/>
      <w:r w:rsidRPr="00060DD0">
        <w:rPr>
          <w:rFonts w:ascii="Verdana" w:hAnsi="Verdana"/>
          <w:color w:val="333333"/>
          <w:sz w:val="22"/>
          <w:szCs w:val="22"/>
        </w:rPr>
        <w:t xml:space="preserve"> em 1, composto pelo efavirenz, tenofovir e 3TC (lamivudina), ele afirma que os dois últimos são medicamentos usados pelo mundo todo. “Embora o tenofovir possa causar falência renal, esses dois são os melhores medicamentos para o começo de tratamento. A diferença é o efavirenz e é aí que a gente pode avançar”, disse.</w:t>
      </w:r>
    </w:p>
    <w:p w:rsidR="00F56582" w:rsidRPr="00060DD0" w:rsidRDefault="00F56582" w:rsidP="00F56582">
      <w:pPr>
        <w:pStyle w:val="NormalWeb"/>
        <w:shd w:val="clear" w:color="auto" w:fill="FFFFFF"/>
        <w:spacing w:before="240" w:beforeAutospacing="0" w:after="240" w:afterAutospacing="0"/>
        <w:ind w:left="240" w:right="240"/>
        <w:jc w:val="both"/>
        <w:textAlignment w:val="baseline"/>
        <w:rPr>
          <w:rFonts w:ascii="Verdana" w:hAnsi="Verdana"/>
          <w:color w:val="333333"/>
          <w:sz w:val="22"/>
          <w:szCs w:val="22"/>
        </w:rPr>
      </w:pPr>
      <w:r w:rsidRPr="00060DD0">
        <w:rPr>
          <w:rFonts w:ascii="Verdana" w:hAnsi="Verdana"/>
          <w:color w:val="333333"/>
          <w:sz w:val="22"/>
          <w:szCs w:val="22"/>
        </w:rPr>
        <w:t>Para os ativistas, as pessoas que não se adaptam ao efavirenz poderiam ter mais opções.</w:t>
      </w:r>
      <w:r w:rsidRPr="00E6257A">
        <w:rPr>
          <w:rFonts w:ascii="Verdana" w:hAnsi="Verdana"/>
          <w:b/>
          <w:color w:val="333333"/>
          <w:sz w:val="22"/>
          <w:szCs w:val="22"/>
        </w:rPr>
        <w:t xml:space="preserve"> Kalichman</w:t>
      </w:r>
      <w:r w:rsidRPr="00060DD0">
        <w:rPr>
          <w:rFonts w:ascii="Verdana" w:hAnsi="Verdana"/>
          <w:color w:val="333333"/>
          <w:sz w:val="22"/>
          <w:szCs w:val="22"/>
        </w:rPr>
        <w:t xml:space="preserve"> apontou que uma das alternativas seria a incorporação do raltegravir e do darunavir na primeira linha de tratamento, porém esses medicamentos, atualmente, são utilizados pela rede como terapia de resgate. “Sem uma política de negociação de patente ou preço para o Brasil, fica difícil. Uma estratégia bem realista é atender quem não se dá bem, mas isso leva tempo. Nosso medo é deixar de beneficiar uma quantidade grande de pessoas porque demonizam o tratamento. Hoje, 70% das pessoas em tratamento com efavirenz se dão bem com o medicamento”, defendeu </w:t>
      </w:r>
      <w:r w:rsidRPr="00E6257A">
        <w:rPr>
          <w:rFonts w:ascii="Verdana" w:hAnsi="Verdana"/>
          <w:b/>
          <w:color w:val="333333"/>
          <w:sz w:val="22"/>
          <w:szCs w:val="22"/>
        </w:rPr>
        <w:t>Kalichman.</w:t>
      </w:r>
    </w:p>
    <w:p w:rsidR="00F56582" w:rsidRPr="00060DD0" w:rsidRDefault="00F56582" w:rsidP="00F56582">
      <w:pPr>
        <w:pStyle w:val="NormalWeb"/>
        <w:shd w:val="clear" w:color="auto" w:fill="FFFFFF"/>
        <w:spacing w:before="240" w:beforeAutospacing="0" w:after="240" w:afterAutospacing="0"/>
        <w:ind w:left="240" w:right="240"/>
        <w:jc w:val="both"/>
        <w:textAlignment w:val="baseline"/>
        <w:rPr>
          <w:rFonts w:ascii="Verdana" w:hAnsi="Verdana"/>
          <w:color w:val="333333"/>
          <w:sz w:val="22"/>
          <w:szCs w:val="22"/>
        </w:rPr>
      </w:pPr>
      <w:r w:rsidRPr="00E6257A">
        <w:rPr>
          <w:rFonts w:ascii="Verdana" w:hAnsi="Verdana"/>
          <w:b/>
          <w:color w:val="333333"/>
          <w:sz w:val="22"/>
          <w:szCs w:val="22"/>
        </w:rPr>
        <w:t>Rodrigo Pinheiro</w:t>
      </w:r>
      <w:r w:rsidRPr="00060DD0">
        <w:rPr>
          <w:rFonts w:ascii="Verdana" w:hAnsi="Verdana"/>
          <w:color w:val="333333"/>
          <w:sz w:val="22"/>
          <w:szCs w:val="22"/>
        </w:rPr>
        <w:t xml:space="preserve">, presidente do Foaesp, afirmou que o movimento de </w:t>
      </w:r>
      <w:r w:rsidR="00060DD0" w:rsidRPr="00060DD0">
        <w:rPr>
          <w:rFonts w:ascii="Verdana" w:hAnsi="Verdana"/>
          <w:color w:val="333333"/>
          <w:sz w:val="22"/>
          <w:szCs w:val="22"/>
        </w:rPr>
        <w:t>AIDS</w:t>
      </w:r>
      <w:r w:rsidRPr="00060DD0">
        <w:rPr>
          <w:rFonts w:ascii="Verdana" w:hAnsi="Verdana"/>
          <w:color w:val="333333"/>
          <w:sz w:val="22"/>
          <w:szCs w:val="22"/>
        </w:rPr>
        <w:t xml:space="preserve"> não é contra a adesão ao tratamento, mas que o Brasil está atrasado em relação a outros países. “Queremos o melhor tratamento e melhores medicamentos. Também queremos que os pacientes saibam os efeitos colaterais dos remédios que estão tomando. Não é todo o médico que explica isso para o paciente. Ele precisa saber. Isso é um direito”, afirmou Rodrigo Pinheiro.</w:t>
      </w:r>
    </w:p>
    <w:p w:rsidR="00F56582" w:rsidRPr="00060DD0" w:rsidRDefault="00F56582" w:rsidP="00F56582">
      <w:pPr>
        <w:pStyle w:val="NormalWeb"/>
        <w:shd w:val="clear" w:color="auto" w:fill="FFFFFF"/>
        <w:spacing w:before="240" w:beforeAutospacing="0" w:after="240" w:afterAutospacing="0"/>
        <w:ind w:left="240" w:right="240"/>
        <w:jc w:val="both"/>
        <w:textAlignment w:val="baseline"/>
        <w:rPr>
          <w:rFonts w:ascii="Verdana" w:hAnsi="Verdana"/>
          <w:color w:val="333333"/>
          <w:sz w:val="22"/>
          <w:szCs w:val="22"/>
        </w:rPr>
      </w:pPr>
      <w:r w:rsidRPr="00E6257A">
        <w:rPr>
          <w:rFonts w:ascii="Verdana" w:hAnsi="Verdana"/>
          <w:b/>
          <w:color w:val="333333"/>
          <w:sz w:val="22"/>
          <w:szCs w:val="22"/>
        </w:rPr>
        <w:t>Cláudio Pereira</w:t>
      </w:r>
      <w:r w:rsidRPr="00060DD0">
        <w:rPr>
          <w:rFonts w:ascii="Verdana" w:hAnsi="Verdana"/>
          <w:color w:val="333333"/>
          <w:sz w:val="22"/>
          <w:szCs w:val="22"/>
        </w:rPr>
        <w:t xml:space="preserve">, presidente do GIV (Grupo de Incentivo à Vida), concordou que é preciso negociar os custos dos remédios, mas apontou que outros países já incorporaram o dolutegravir como primeira linha, inclusive, para quem não paga por ele. “No Brasil, temos desvios e roubos em extensões fabulosas. Usar fatores econômicos como </w:t>
      </w:r>
      <w:r w:rsidRPr="00060DD0">
        <w:rPr>
          <w:rFonts w:ascii="Verdana" w:hAnsi="Verdana"/>
          <w:color w:val="333333"/>
          <w:sz w:val="22"/>
          <w:szCs w:val="22"/>
        </w:rPr>
        <w:lastRenderedPageBreak/>
        <w:t>argumento é inaceitável. Vocês reclamam da judicialização, mas não nos oferecem aquilo que podem. O que precisa ser feito é acabar com os desvios e não cortar da saúde”</w:t>
      </w:r>
      <w:r w:rsidR="00060DD0" w:rsidRPr="00060DD0">
        <w:rPr>
          <w:rFonts w:ascii="Verdana" w:hAnsi="Verdana"/>
          <w:color w:val="333333"/>
          <w:sz w:val="22"/>
          <w:szCs w:val="22"/>
        </w:rPr>
        <w:t xml:space="preserve"> criticou</w:t>
      </w:r>
      <w:r w:rsidRPr="00060DD0">
        <w:rPr>
          <w:rFonts w:ascii="Verdana" w:hAnsi="Verdana"/>
          <w:color w:val="333333"/>
          <w:sz w:val="22"/>
          <w:szCs w:val="22"/>
        </w:rPr>
        <w:t xml:space="preserve"> </w:t>
      </w:r>
      <w:r w:rsidRPr="00E6257A">
        <w:rPr>
          <w:rFonts w:ascii="Verdana" w:hAnsi="Verdana"/>
          <w:b/>
          <w:color w:val="333333"/>
          <w:sz w:val="22"/>
          <w:szCs w:val="22"/>
        </w:rPr>
        <w:t>Cláudio</w:t>
      </w:r>
      <w:r w:rsidRPr="00060DD0">
        <w:rPr>
          <w:rFonts w:ascii="Verdana" w:hAnsi="Verdana"/>
          <w:color w:val="333333"/>
          <w:sz w:val="22"/>
          <w:szCs w:val="22"/>
        </w:rPr>
        <w:t>.  </w:t>
      </w:r>
    </w:p>
    <w:p w:rsidR="00F56582" w:rsidRPr="00060DD0" w:rsidRDefault="00F56582" w:rsidP="00F56582">
      <w:pPr>
        <w:pStyle w:val="NormalWeb"/>
        <w:shd w:val="clear" w:color="auto" w:fill="FFFFFF"/>
        <w:spacing w:before="240" w:beforeAutospacing="0" w:after="240" w:afterAutospacing="0"/>
        <w:ind w:left="240" w:right="240"/>
        <w:jc w:val="both"/>
        <w:textAlignment w:val="baseline"/>
        <w:rPr>
          <w:rFonts w:ascii="Verdana" w:hAnsi="Verdana"/>
          <w:color w:val="333333"/>
          <w:sz w:val="22"/>
          <w:szCs w:val="22"/>
        </w:rPr>
      </w:pPr>
      <w:r w:rsidRPr="00060DD0">
        <w:rPr>
          <w:rFonts w:ascii="Verdana" w:hAnsi="Verdana"/>
          <w:color w:val="333333"/>
          <w:sz w:val="22"/>
          <w:szCs w:val="22"/>
        </w:rPr>
        <w:t>O sanitarista contou que antes os médicos precisavam se preocupar com o momento de iniciar a terapia com antirretrovirais, mas hoje a preocupação é com a qualidade do medicamento. “O PCDT [</w:t>
      </w:r>
      <w:r w:rsidRPr="00060DD0">
        <w:rPr>
          <w:rStyle w:val="nfase"/>
          <w:rFonts w:ascii="Verdana" w:hAnsi="Verdana"/>
          <w:color w:val="333333"/>
          <w:sz w:val="22"/>
          <w:szCs w:val="22"/>
        </w:rPr>
        <w:t>Protocolo Clínico de Diretrizes Terapêuticas</w:t>
      </w:r>
      <w:r w:rsidRPr="00060DD0">
        <w:rPr>
          <w:rFonts w:ascii="Verdana" w:hAnsi="Verdana"/>
          <w:color w:val="333333"/>
          <w:sz w:val="22"/>
          <w:szCs w:val="22"/>
        </w:rPr>
        <w:t xml:space="preserve">] colocou mais gente em tratamento. Só achamos que o PCDT tronou algo que tínhamos flexibilidade em um esquema rígido”, afirmou </w:t>
      </w:r>
      <w:r w:rsidRPr="00E6257A">
        <w:rPr>
          <w:rFonts w:ascii="Verdana" w:hAnsi="Verdana"/>
          <w:b/>
          <w:color w:val="333333"/>
          <w:sz w:val="22"/>
          <w:szCs w:val="22"/>
        </w:rPr>
        <w:t>Arthur Kalichman</w:t>
      </w:r>
      <w:r w:rsidRPr="00060DD0">
        <w:rPr>
          <w:rFonts w:ascii="Verdana" w:hAnsi="Verdana"/>
          <w:color w:val="333333"/>
          <w:sz w:val="22"/>
          <w:szCs w:val="22"/>
        </w:rPr>
        <w:t xml:space="preserve"> que enfatizou: “Como Programa, nós vamos garantir o que temos e lutar pelo que não temos”.</w:t>
      </w:r>
    </w:p>
    <w:p w:rsidR="00F56582" w:rsidRPr="00060DD0" w:rsidRDefault="00F56582" w:rsidP="00F56582">
      <w:pPr>
        <w:pStyle w:val="NormalWeb"/>
        <w:shd w:val="clear" w:color="auto" w:fill="FFFFFF"/>
        <w:spacing w:before="240" w:beforeAutospacing="0" w:after="240" w:afterAutospacing="0"/>
        <w:ind w:left="240" w:right="240"/>
        <w:jc w:val="both"/>
        <w:textAlignment w:val="baseline"/>
        <w:rPr>
          <w:rFonts w:ascii="Verdana" w:hAnsi="Verdana"/>
          <w:color w:val="333333"/>
          <w:sz w:val="22"/>
          <w:szCs w:val="22"/>
        </w:rPr>
      </w:pPr>
      <w:r w:rsidRPr="00060DD0">
        <w:rPr>
          <w:rFonts w:ascii="Verdana" w:hAnsi="Verdana"/>
          <w:color w:val="333333"/>
          <w:sz w:val="22"/>
          <w:szCs w:val="22"/>
        </w:rPr>
        <w:t xml:space="preserve">Por outro lado, </w:t>
      </w:r>
      <w:r w:rsidRPr="00E6257A">
        <w:rPr>
          <w:rFonts w:ascii="Verdana" w:hAnsi="Verdana"/>
          <w:b/>
          <w:color w:val="333333"/>
          <w:sz w:val="22"/>
          <w:szCs w:val="22"/>
        </w:rPr>
        <w:t>Cláudia Binelli</w:t>
      </w:r>
      <w:r w:rsidRPr="00060DD0">
        <w:rPr>
          <w:rFonts w:ascii="Verdana" w:hAnsi="Verdana"/>
          <w:color w:val="333333"/>
          <w:sz w:val="22"/>
          <w:szCs w:val="22"/>
        </w:rPr>
        <w:t xml:space="preserve"> explicou que, embora exista a orientação a respeito dos medicamentos que devem ser ofertados na primeira linha, o médico deve acompanhar o histórico do paciente e conversar com ele. “O profissional precisa saber combinar receita com a pessoa. Todo o histórico tem que ser considerado”, disse a infectologista.</w:t>
      </w:r>
    </w:p>
    <w:p w:rsidR="00F56582" w:rsidRPr="00060DD0" w:rsidRDefault="00F56582" w:rsidP="00F56582">
      <w:pPr>
        <w:pStyle w:val="NormalWeb"/>
        <w:shd w:val="clear" w:color="auto" w:fill="FFFFFF"/>
        <w:spacing w:before="240" w:beforeAutospacing="0" w:after="240" w:afterAutospacing="0"/>
        <w:ind w:left="240" w:right="240"/>
        <w:jc w:val="both"/>
        <w:textAlignment w:val="baseline"/>
        <w:rPr>
          <w:rFonts w:ascii="Verdana" w:hAnsi="Verdana"/>
          <w:color w:val="333333"/>
          <w:sz w:val="22"/>
          <w:szCs w:val="22"/>
        </w:rPr>
      </w:pPr>
      <w:r w:rsidRPr="00060DD0">
        <w:rPr>
          <w:rStyle w:val="Forte"/>
          <w:rFonts w:ascii="Verdana" w:hAnsi="Verdana"/>
          <w:color w:val="333333"/>
          <w:sz w:val="22"/>
          <w:szCs w:val="22"/>
        </w:rPr>
        <w:t>Outros temas</w:t>
      </w:r>
    </w:p>
    <w:p w:rsidR="00F56582" w:rsidRDefault="00F56582" w:rsidP="00E6257A">
      <w:pPr>
        <w:pStyle w:val="NormalWeb"/>
        <w:shd w:val="clear" w:color="auto" w:fill="FFFFFF"/>
        <w:spacing w:before="240" w:beforeAutospacing="0" w:after="240" w:afterAutospacing="0"/>
        <w:ind w:left="240" w:right="240"/>
        <w:jc w:val="both"/>
        <w:textAlignment w:val="baseline"/>
        <w:rPr>
          <w:rFonts w:ascii="Verdana" w:hAnsi="Verdana"/>
          <w:color w:val="333333"/>
          <w:sz w:val="22"/>
          <w:szCs w:val="22"/>
        </w:rPr>
      </w:pPr>
      <w:r w:rsidRPr="00060DD0">
        <w:rPr>
          <w:rFonts w:ascii="Verdana" w:hAnsi="Verdana"/>
          <w:color w:val="333333"/>
          <w:sz w:val="22"/>
          <w:szCs w:val="22"/>
        </w:rPr>
        <w:t xml:space="preserve">Os ativistas também trocaram informações a respeito do Decreto 61981/2016, que estabelece o regime jurídico das parcerias com organizações sociedade civil. Falaram sobre a 21ª Conferência Internacional de </w:t>
      </w:r>
      <w:r w:rsidR="00060DD0" w:rsidRPr="00060DD0">
        <w:rPr>
          <w:rFonts w:ascii="Verdana" w:hAnsi="Verdana"/>
          <w:color w:val="333333"/>
          <w:sz w:val="22"/>
          <w:szCs w:val="22"/>
        </w:rPr>
        <w:t>AIDS</w:t>
      </w:r>
      <w:r w:rsidRPr="00060DD0">
        <w:rPr>
          <w:rFonts w:ascii="Verdana" w:hAnsi="Verdana"/>
          <w:color w:val="333333"/>
          <w:sz w:val="22"/>
          <w:szCs w:val="22"/>
        </w:rPr>
        <w:t xml:space="preserve">, que acontece entre os dias 18 a 22 de julho, em Durban, na África do Sul, para a qual Rodrigo Pinheiro foi eleito como representante do colegiado pela diretoria do Foaesp. Ainda, em resposta a uma cobrança do ativista </w:t>
      </w:r>
      <w:r w:rsidRPr="00E6257A">
        <w:rPr>
          <w:rFonts w:ascii="Verdana" w:hAnsi="Verdana"/>
          <w:b/>
          <w:color w:val="333333"/>
          <w:sz w:val="22"/>
          <w:szCs w:val="22"/>
        </w:rPr>
        <w:t>Betinho Pereira</w:t>
      </w:r>
      <w:r w:rsidRPr="00060DD0">
        <w:rPr>
          <w:rFonts w:ascii="Verdana" w:hAnsi="Verdana"/>
          <w:color w:val="333333"/>
          <w:sz w:val="22"/>
          <w:szCs w:val="22"/>
        </w:rPr>
        <w:t>, do Projeto Bem Me Quer, sobre a falta do medicamento aciclovir na rede, </w:t>
      </w:r>
      <w:r w:rsidRPr="00E6257A">
        <w:rPr>
          <w:rFonts w:ascii="Verdana" w:hAnsi="Verdana"/>
          <w:b/>
          <w:color w:val="333333"/>
          <w:sz w:val="22"/>
          <w:szCs w:val="22"/>
        </w:rPr>
        <w:t>Arthur Kalichman</w:t>
      </w:r>
      <w:r w:rsidRPr="00060DD0">
        <w:rPr>
          <w:rFonts w:ascii="Verdana" w:hAnsi="Verdana"/>
          <w:color w:val="333333"/>
          <w:sz w:val="22"/>
          <w:szCs w:val="22"/>
        </w:rPr>
        <w:t xml:space="preserve"> afirmou que uma nova licitação com outro laboratório já foi feita e que agora o processo está em fase de empenho, </w:t>
      </w:r>
      <w:r w:rsidR="00060DD0" w:rsidRPr="00060DD0">
        <w:rPr>
          <w:rFonts w:ascii="Verdana" w:hAnsi="Verdana"/>
          <w:color w:val="333333"/>
          <w:sz w:val="22"/>
          <w:szCs w:val="22"/>
        </w:rPr>
        <w:t>ou seja,</w:t>
      </w:r>
      <w:r w:rsidRPr="00060DD0">
        <w:rPr>
          <w:rFonts w:ascii="Verdana" w:hAnsi="Verdana"/>
          <w:color w:val="333333"/>
          <w:sz w:val="22"/>
          <w:szCs w:val="22"/>
        </w:rPr>
        <w:t xml:space="preserve"> pagamento.  </w:t>
      </w:r>
      <w:r w:rsidR="00E6257A">
        <w:rPr>
          <w:rFonts w:ascii="Verdana" w:hAnsi="Verdana"/>
          <w:color w:val="333333"/>
          <w:sz w:val="22"/>
          <w:szCs w:val="22"/>
        </w:rPr>
        <w:t xml:space="preserve">Sem mais nada a apresentar </w:t>
      </w:r>
      <w:r w:rsidR="00E6257A" w:rsidRPr="00E6257A">
        <w:rPr>
          <w:rFonts w:ascii="Verdana" w:hAnsi="Verdana"/>
          <w:b/>
          <w:color w:val="333333"/>
          <w:sz w:val="22"/>
          <w:szCs w:val="22"/>
        </w:rPr>
        <w:t>o Sr Rodrigo</w:t>
      </w:r>
      <w:proofErr w:type="gramStart"/>
      <w:r w:rsidR="00E6257A">
        <w:rPr>
          <w:rFonts w:ascii="Verdana" w:hAnsi="Verdana"/>
          <w:b/>
          <w:color w:val="333333"/>
          <w:sz w:val="22"/>
          <w:szCs w:val="22"/>
        </w:rPr>
        <w:t xml:space="preserve">  </w:t>
      </w:r>
      <w:proofErr w:type="gramEnd"/>
      <w:r w:rsidR="00E6257A">
        <w:rPr>
          <w:rFonts w:ascii="Verdana" w:hAnsi="Verdana"/>
          <w:color w:val="333333"/>
          <w:sz w:val="22"/>
          <w:szCs w:val="22"/>
        </w:rPr>
        <w:t xml:space="preserve">dar por encerrado a Reunião e Agradece a Presença de Todos, Eu </w:t>
      </w:r>
      <w:r w:rsidR="00E6257A" w:rsidRPr="00E6257A">
        <w:rPr>
          <w:rFonts w:ascii="Verdana" w:hAnsi="Verdana"/>
          <w:b/>
          <w:color w:val="333333"/>
          <w:sz w:val="22"/>
          <w:szCs w:val="22"/>
        </w:rPr>
        <w:t>Lourival Alves</w:t>
      </w:r>
      <w:r w:rsidR="00E6257A">
        <w:rPr>
          <w:rFonts w:ascii="Verdana" w:hAnsi="Verdana"/>
          <w:color w:val="333333"/>
          <w:sz w:val="22"/>
          <w:szCs w:val="22"/>
        </w:rPr>
        <w:t xml:space="preserve"> </w:t>
      </w:r>
      <w:r w:rsidR="00E6257A" w:rsidRPr="00E6257A">
        <w:rPr>
          <w:rFonts w:ascii="Verdana" w:hAnsi="Verdana"/>
          <w:b/>
          <w:color w:val="333333"/>
          <w:sz w:val="22"/>
          <w:szCs w:val="22"/>
        </w:rPr>
        <w:t>da Costa</w:t>
      </w:r>
      <w:r w:rsidR="00E6257A">
        <w:rPr>
          <w:rFonts w:ascii="Verdana" w:hAnsi="Verdana"/>
          <w:color w:val="333333"/>
          <w:sz w:val="22"/>
          <w:szCs w:val="22"/>
        </w:rPr>
        <w:t xml:space="preserve"> Li e redigi a seguinte Ata.</w:t>
      </w:r>
    </w:p>
    <w:p w:rsidR="00E6257A" w:rsidRDefault="00E6257A" w:rsidP="00E6257A">
      <w:pPr>
        <w:pStyle w:val="NormalWeb"/>
        <w:shd w:val="clear" w:color="auto" w:fill="FFFFFF"/>
        <w:spacing w:before="240" w:beforeAutospacing="0" w:after="240" w:afterAutospacing="0"/>
        <w:ind w:left="240" w:right="240"/>
        <w:jc w:val="both"/>
        <w:textAlignment w:val="baseline"/>
        <w:rPr>
          <w:rFonts w:ascii="Verdana" w:hAnsi="Verdana"/>
          <w:color w:val="333333"/>
          <w:sz w:val="22"/>
          <w:szCs w:val="22"/>
        </w:rPr>
      </w:pPr>
    </w:p>
    <w:p w:rsidR="00E6257A" w:rsidRPr="00881AAE" w:rsidRDefault="00E6257A" w:rsidP="00E6257A">
      <w:pPr>
        <w:pStyle w:val="NormalWeb"/>
        <w:shd w:val="clear" w:color="auto" w:fill="FFFFFF"/>
        <w:spacing w:before="240" w:beforeAutospacing="0" w:after="240" w:afterAutospacing="0"/>
        <w:ind w:left="240" w:right="240"/>
        <w:jc w:val="both"/>
        <w:textAlignment w:val="baseline"/>
        <w:rPr>
          <w:rFonts w:ascii="Verdana" w:hAnsi="Verdana"/>
          <w:b/>
          <w:color w:val="333333"/>
          <w:sz w:val="22"/>
          <w:szCs w:val="22"/>
        </w:rPr>
      </w:pPr>
      <w:r w:rsidRPr="00881AAE">
        <w:rPr>
          <w:rFonts w:ascii="Verdana" w:hAnsi="Verdana"/>
          <w:b/>
          <w:color w:val="333333"/>
          <w:sz w:val="22"/>
          <w:szCs w:val="22"/>
        </w:rPr>
        <w:t>Rodrigo Pinheiro Souza</w:t>
      </w:r>
      <w:r w:rsidR="00881AAE" w:rsidRPr="00881AAE">
        <w:rPr>
          <w:rFonts w:ascii="Verdana" w:hAnsi="Verdana"/>
          <w:b/>
          <w:color w:val="333333"/>
          <w:sz w:val="22"/>
          <w:szCs w:val="22"/>
        </w:rPr>
        <w:t xml:space="preserve">.                          </w:t>
      </w:r>
      <w:r w:rsidR="00881AAE">
        <w:rPr>
          <w:rFonts w:ascii="Verdana" w:hAnsi="Verdana"/>
          <w:b/>
          <w:color w:val="333333"/>
          <w:sz w:val="22"/>
          <w:szCs w:val="22"/>
        </w:rPr>
        <w:t>Lourival Alves da Costa.</w:t>
      </w:r>
    </w:p>
    <w:p w:rsidR="00E6257A" w:rsidRPr="00881AAE" w:rsidRDefault="00E6257A" w:rsidP="00E6257A">
      <w:pPr>
        <w:pStyle w:val="NormalWeb"/>
        <w:shd w:val="clear" w:color="auto" w:fill="FFFFFF"/>
        <w:spacing w:before="240" w:beforeAutospacing="0" w:after="240" w:afterAutospacing="0"/>
        <w:ind w:left="240" w:right="240"/>
        <w:jc w:val="both"/>
        <w:textAlignment w:val="baseline"/>
        <w:rPr>
          <w:rFonts w:ascii="Verdana" w:hAnsi="Verdana"/>
          <w:b/>
          <w:color w:val="333333"/>
          <w:sz w:val="22"/>
          <w:szCs w:val="22"/>
        </w:rPr>
      </w:pPr>
      <w:r w:rsidRPr="00881AAE">
        <w:rPr>
          <w:rFonts w:ascii="Verdana" w:hAnsi="Verdana"/>
          <w:b/>
          <w:color w:val="333333"/>
          <w:sz w:val="22"/>
          <w:szCs w:val="22"/>
        </w:rPr>
        <w:t xml:space="preserve">Presidente do </w:t>
      </w:r>
      <w:proofErr w:type="spellStart"/>
      <w:r w:rsidRPr="00881AAE">
        <w:rPr>
          <w:rFonts w:ascii="Verdana" w:hAnsi="Verdana"/>
          <w:b/>
          <w:color w:val="333333"/>
          <w:sz w:val="22"/>
          <w:szCs w:val="22"/>
        </w:rPr>
        <w:t>Foaesp</w:t>
      </w:r>
      <w:proofErr w:type="spellEnd"/>
      <w:r w:rsidRPr="00881AAE">
        <w:rPr>
          <w:rFonts w:ascii="Verdana" w:hAnsi="Verdana"/>
          <w:b/>
          <w:color w:val="333333"/>
          <w:sz w:val="22"/>
          <w:szCs w:val="22"/>
        </w:rPr>
        <w:t>.</w:t>
      </w:r>
      <w:r w:rsidR="00881AAE" w:rsidRPr="00881AAE">
        <w:rPr>
          <w:rFonts w:ascii="Verdana" w:hAnsi="Verdana"/>
          <w:b/>
          <w:color w:val="333333"/>
          <w:sz w:val="22"/>
          <w:szCs w:val="22"/>
        </w:rPr>
        <w:t xml:space="preserve"> </w:t>
      </w:r>
      <w:r w:rsidR="00881AAE">
        <w:rPr>
          <w:rFonts w:ascii="Verdana" w:hAnsi="Verdana"/>
          <w:b/>
          <w:color w:val="333333"/>
          <w:sz w:val="22"/>
          <w:szCs w:val="22"/>
        </w:rPr>
        <w:t xml:space="preserve">                            2° - Secretário</w:t>
      </w:r>
    </w:p>
    <w:p w:rsidR="00881AAE" w:rsidRPr="00881AAE" w:rsidRDefault="00881AAE" w:rsidP="00E6257A">
      <w:pPr>
        <w:pStyle w:val="NormalWeb"/>
        <w:shd w:val="clear" w:color="auto" w:fill="FFFFFF"/>
        <w:spacing w:before="240" w:beforeAutospacing="0" w:after="240" w:afterAutospacing="0"/>
        <w:ind w:left="240" w:right="240"/>
        <w:jc w:val="both"/>
        <w:textAlignment w:val="baseline"/>
        <w:rPr>
          <w:rFonts w:ascii="Verdana" w:hAnsi="Verdana"/>
          <w:b/>
          <w:color w:val="333333"/>
          <w:sz w:val="22"/>
          <w:szCs w:val="22"/>
        </w:rPr>
      </w:pPr>
      <w:r w:rsidRPr="00881AAE">
        <w:rPr>
          <w:rFonts w:ascii="Verdana" w:hAnsi="Verdana"/>
          <w:b/>
          <w:color w:val="333333"/>
          <w:sz w:val="22"/>
          <w:szCs w:val="22"/>
        </w:rPr>
        <w:t xml:space="preserve">                                </w:t>
      </w:r>
    </w:p>
    <w:p w:rsidR="00F56582" w:rsidRPr="00881AAE" w:rsidRDefault="00F56582" w:rsidP="00F56582">
      <w:pPr>
        <w:pStyle w:val="NormalWeb"/>
        <w:shd w:val="clear" w:color="auto" w:fill="FFFFFF"/>
        <w:spacing w:before="240" w:beforeAutospacing="0" w:after="240" w:afterAutospacing="0"/>
        <w:ind w:left="240" w:right="240"/>
        <w:jc w:val="both"/>
        <w:textAlignment w:val="baseline"/>
        <w:rPr>
          <w:rFonts w:ascii="Verdana" w:hAnsi="Verdana"/>
          <w:color w:val="333333"/>
          <w:sz w:val="22"/>
          <w:szCs w:val="22"/>
        </w:rPr>
      </w:pPr>
      <w:r w:rsidRPr="00881AAE">
        <w:rPr>
          <w:rFonts w:ascii="Verdana" w:hAnsi="Verdana"/>
          <w:color w:val="333333"/>
          <w:sz w:val="22"/>
          <w:szCs w:val="22"/>
        </w:rPr>
        <w:t> </w:t>
      </w:r>
    </w:p>
    <w:p w:rsidR="00F56582" w:rsidRPr="00060DD0" w:rsidRDefault="00F56582"/>
    <w:sectPr w:rsidR="00F56582" w:rsidRPr="00060DD0" w:rsidSect="00D44E8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56582"/>
    <w:rsid w:val="00060DD0"/>
    <w:rsid w:val="00571BB1"/>
    <w:rsid w:val="007B1516"/>
    <w:rsid w:val="00881AAE"/>
    <w:rsid w:val="00CF2798"/>
    <w:rsid w:val="00D44E81"/>
    <w:rsid w:val="00E6257A"/>
    <w:rsid w:val="00F56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4E8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565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F56582"/>
    <w:rPr>
      <w:i/>
      <w:iCs/>
    </w:rPr>
  </w:style>
  <w:style w:type="character" w:styleId="Forte">
    <w:name w:val="Strong"/>
    <w:basedOn w:val="Fontepargpadro"/>
    <w:uiPriority w:val="22"/>
    <w:qFormat/>
    <w:rsid w:val="00F565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52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LINO</dc:creator>
  <cp:lastModifiedBy>SEVEN</cp:lastModifiedBy>
  <cp:revision>2</cp:revision>
  <dcterms:created xsi:type="dcterms:W3CDTF">2018-01-31T10:17:00Z</dcterms:created>
  <dcterms:modified xsi:type="dcterms:W3CDTF">2018-01-31T10:17:00Z</dcterms:modified>
</cp:coreProperties>
</file>